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0F9" w:rsidRPr="00D92902" w:rsidRDefault="009370F9">
      <w:pPr>
        <w:rPr>
          <w:rFonts w:cstheme="minorHAnsi"/>
          <w:b/>
          <w:sz w:val="24"/>
          <w:szCs w:val="24"/>
        </w:rPr>
      </w:pPr>
      <w:r w:rsidRPr="00D92902">
        <w:rPr>
          <w:rFonts w:cstheme="minorHAnsi"/>
          <w:b/>
          <w:sz w:val="16"/>
          <w:szCs w:val="16"/>
        </w:rPr>
        <w:t xml:space="preserve">Eça de Queirós </w:t>
      </w:r>
    </w:p>
    <w:p w:rsidR="00562EF2" w:rsidRPr="00D92902" w:rsidRDefault="00562EF2" w:rsidP="00562EF2">
      <w:pPr>
        <w:shd w:val="pct5" w:color="auto" w:fill="auto"/>
        <w:rPr>
          <w:rFonts w:cstheme="minorHAnsi"/>
          <w:b/>
          <w:color w:val="E36C0A" w:themeColor="accent6" w:themeShade="BF"/>
          <w:sz w:val="24"/>
          <w:szCs w:val="24"/>
        </w:rPr>
      </w:pPr>
      <w:r w:rsidRPr="00D92902">
        <w:rPr>
          <w:rFonts w:cstheme="minorHAnsi"/>
          <w:b/>
          <w:color w:val="E36C0A" w:themeColor="accent6" w:themeShade="BF"/>
          <w:sz w:val="24"/>
          <w:szCs w:val="24"/>
        </w:rPr>
        <w:t>Os Maias</w:t>
      </w:r>
    </w:p>
    <w:p w:rsidR="00D55425" w:rsidRPr="00D92902" w:rsidRDefault="00D55425">
      <w:pPr>
        <w:rPr>
          <w:rFonts w:cstheme="minorHAnsi"/>
          <w:sz w:val="24"/>
          <w:szCs w:val="24"/>
        </w:rPr>
        <w:sectPr w:rsidR="00D55425" w:rsidRPr="00D92902" w:rsidSect="00562EF2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E179C" w:rsidRPr="00D92902" w:rsidRDefault="006E179C">
      <w:pPr>
        <w:rPr>
          <w:rFonts w:cstheme="minorHAnsi"/>
          <w:sz w:val="24"/>
          <w:szCs w:val="24"/>
        </w:rPr>
      </w:pPr>
      <w:r w:rsidRPr="00D92902">
        <w:rPr>
          <w:rFonts w:cstheme="minorHAnsi"/>
          <w:sz w:val="24"/>
          <w:szCs w:val="24"/>
        </w:rPr>
        <w:lastRenderedPageBreak/>
        <w:t xml:space="preserve">A casa que os maias vieram habitar em Lisboa, no Outono de 1875, era conhecida na vizinhança da rua de S. </w:t>
      </w:r>
      <w:r w:rsidR="004145DE" w:rsidRPr="00D92902">
        <w:rPr>
          <w:rFonts w:cstheme="minorHAnsi"/>
          <w:sz w:val="24"/>
          <w:szCs w:val="24"/>
        </w:rPr>
        <w:t>Francisco de</w:t>
      </w:r>
      <w:r w:rsidRPr="00D92902">
        <w:rPr>
          <w:rFonts w:cstheme="minorHAnsi"/>
          <w:sz w:val="24"/>
          <w:szCs w:val="24"/>
        </w:rPr>
        <w:t xml:space="preserve"> Paula, e em todo o bairro das janela</w:t>
      </w:r>
      <w:r w:rsidR="00D55425" w:rsidRPr="00D92902">
        <w:rPr>
          <w:rFonts w:cstheme="minorHAnsi"/>
          <w:sz w:val="24"/>
          <w:szCs w:val="24"/>
        </w:rPr>
        <w:t xml:space="preserve">s Verdes, pela Casa do </w:t>
      </w:r>
      <w:proofErr w:type="gramStart"/>
      <w:r w:rsidR="00D55425" w:rsidRPr="00D92902">
        <w:rPr>
          <w:rFonts w:cstheme="minorHAnsi"/>
          <w:sz w:val="24"/>
          <w:szCs w:val="24"/>
        </w:rPr>
        <w:t xml:space="preserve">solar </w:t>
      </w:r>
      <w:r w:rsidRPr="00D92902">
        <w:rPr>
          <w:rFonts w:cstheme="minorHAnsi"/>
          <w:sz w:val="24"/>
          <w:szCs w:val="24"/>
        </w:rPr>
        <w:t>,</w:t>
      </w:r>
      <w:proofErr w:type="gramEnd"/>
      <w:r w:rsidRPr="00D92902">
        <w:rPr>
          <w:rFonts w:cstheme="minorHAnsi"/>
          <w:sz w:val="24"/>
          <w:szCs w:val="24"/>
        </w:rPr>
        <w:t xml:space="preserve"> ou simplesmente</w:t>
      </w:r>
      <w:r w:rsidR="00D55425" w:rsidRPr="00D92902">
        <w:rPr>
          <w:rFonts w:cstheme="minorHAnsi"/>
          <w:sz w:val="24"/>
          <w:szCs w:val="24"/>
        </w:rPr>
        <w:t xml:space="preserve"> o solar</w:t>
      </w:r>
      <w:r w:rsidRPr="00D92902">
        <w:rPr>
          <w:rFonts w:cstheme="minorHAnsi"/>
          <w:sz w:val="24"/>
          <w:szCs w:val="24"/>
        </w:rPr>
        <w:t>.</w:t>
      </w:r>
    </w:p>
    <w:tbl>
      <w:tblPr>
        <w:tblpPr w:leftFromText="141" w:rightFromText="141" w:vertAnchor="text" w:horzAnchor="margin" w:tblpXSpec="center" w:tblpY="3511"/>
        <w:tblW w:w="6630" w:type="dxa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18" w:space="0" w:color="1F497D" w:themeColor="text2"/>
          <w:insideV w:val="single" w:sz="18" w:space="0" w:color="1F497D" w:themeColor="text2"/>
        </w:tblBorders>
        <w:tblCellMar>
          <w:left w:w="70" w:type="dxa"/>
          <w:right w:w="70" w:type="dxa"/>
        </w:tblCellMar>
        <w:tblLook w:val="0000"/>
      </w:tblPr>
      <w:tblGrid>
        <w:gridCol w:w="2145"/>
        <w:gridCol w:w="2265"/>
        <w:gridCol w:w="2220"/>
      </w:tblGrid>
      <w:tr w:rsidR="00012DEB" w:rsidRPr="00D92902" w:rsidTr="00012DEB">
        <w:trPr>
          <w:trHeight w:val="450"/>
        </w:trPr>
        <w:tc>
          <w:tcPr>
            <w:tcW w:w="2145" w:type="dxa"/>
          </w:tcPr>
          <w:p w:rsidR="00012DEB" w:rsidRPr="00D92902" w:rsidRDefault="00012DEB" w:rsidP="00012DEB">
            <w:pPr>
              <w:rPr>
                <w:rFonts w:cstheme="minorHAnsi"/>
                <w:b/>
                <w:sz w:val="20"/>
                <w:szCs w:val="20"/>
              </w:rPr>
            </w:pPr>
            <w:r w:rsidRPr="00D92902">
              <w:rPr>
                <w:rFonts w:cstheme="minorHAnsi"/>
                <w:b/>
                <w:sz w:val="16"/>
                <w:szCs w:val="16"/>
              </w:rPr>
              <w:t xml:space="preserve"> 4e      </w:t>
            </w:r>
            <w:r w:rsidRPr="00D92902">
              <w:rPr>
                <w:rFonts w:cstheme="minorHAnsi"/>
                <w:b/>
                <w:sz w:val="20"/>
                <w:szCs w:val="20"/>
              </w:rPr>
              <w:t>Autor</w:t>
            </w:r>
          </w:p>
        </w:tc>
        <w:tc>
          <w:tcPr>
            <w:tcW w:w="2265" w:type="dxa"/>
          </w:tcPr>
          <w:p w:rsidR="00012DEB" w:rsidRPr="00D92902" w:rsidRDefault="00012DEB" w:rsidP="00012DEB">
            <w:pPr>
              <w:rPr>
                <w:rFonts w:cstheme="minorHAnsi"/>
                <w:b/>
                <w:sz w:val="20"/>
                <w:szCs w:val="20"/>
              </w:rPr>
            </w:pPr>
            <w:r w:rsidRPr="00D92902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r w:rsidRPr="00D92902">
              <w:rPr>
                <w:rFonts w:cstheme="minorHAnsi"/>
                <w:b/>
                <w:sz w:val="20"/>
                <w:szCs w:val="20"/>
              </w:rPr>
              <w:t>Livro</w:t>
            </w:r>
          </w:p>
        </w:tc>
        <w:tc>
          <w:tcPr>
            <w:tcW w:w="2220" w:type="dxa"/>
          </w:tcPr>
          <w:p w:rsidR="00012DEB" w:rsidRPr="00D92902" w:rsidRDefault="00012DEB" w:rsidP="00012DEB">
            <w:pPr>
              <w:rPr>
                <w:rFonts w:cstheme="minorHAnsi"/>
                <w:b/>
                <w:sz w:val="20"/>
                <w:szCs w:val="20"/>
              </w:rPr>
            </w:pPr>
            <w:r w:rsidRPr="00D92902">
              <w:rPr>
                <w:rFonts w:cstheme="minorHAnsi"/>
                <w:b/>
                <w:sz w:val="16"/>
                <w:szCs w:val="16"/>
              </w:rPr>
              <w:t xml:space="preserve">       </w:t>
            </w:r>
            <w:r w:rsidRPr="00D92902">
              <w:rPr>
                <w:rFonts w:cstheme="minorHAnsi"/>
                <w:b/>
                <w:sz w:val="20"/>
                <w:szCs w:val="20"/>
              </w:rPr>
              <w:t>Editora</w:t>
            </w:r>
          </w:p>
        </w:tc>
      </w:tr>
      <w:tr w:rsidR="00012DEB" w:rsidRPr="00D92902" w:rsidTr="00012DEB">
        <w:trPr>
          <w:trHeight w:val="445"/>
        </w:trPr>
        <w:tc>
          <w:tcPr>
            <w:tcW w:w="2145" w:type="dxa"/>
          </w:tcPr>
          <w:p w:rsidR="00012DEB" w:rsidRPr="00D92902" w:rsidRDefault="00012DEB" w:rsidP="00012DEB">
            <w:pPr>
              <w:rPr>
                <w:rFonts w:cstheme="minorHAnsi"/>
                <w:b/>
                <w:sz w:val="16"/>
                <w:szCs w:val="16"/>
              </w:rPr>
            </w:pPr>
            <w:r w:rsidRPr="00D92902">
              <w:rPr>
                <w:rFonts w:cstheme="minorHAnsi"/>
                <w:b/>
                <w:sz w:val="16"/>
                <w:szCs w:val="16"/>
              </w:rPr>
              <w:t>Eça de QUEIROZ</w:t>
            </w:r>
          </w:p>
        </w:tc>
        <w:tc>
          <w:tcPr>
            <w:tcW w:w="2265" w:type="dxa"/>
          </w:tcPr>
          <w:p w:rsidR="00012DEB" w:rsidRPr="00D92902" w:rsidRDefault="00012DEB" w:rsidP="00012DEB">
            <w:pPr>
              <w:rPr>
                <w:rFonts w:cstheme="minorHAnsi"/>
                <w:b/>
                <w:sz w:val="16"/>
                <w:szCs w:val="16"/>
              </w:rPr>
            </w:pPr>
            <w:r w:rsidRPr="00D92902">
              <w:rPr>
                <w:rFonts w:cstheme="minorHAnsi"/>
                <w:b/>
                <w:sz w:val="16"/>
                <w:szCs w:val="16"/>
              </w:rPr>
              <w:t>Os Mais</w:t>
            </w:r>
          </w:p>
        </w:tc>
        <w:tc>
          <w:tcPr>
            <w:tcW w:w="2220" w:type="dxa"/>
          </w:tcPr>
          <w:p w:rsidR="00012DEB" w:rsidRPr="00D92902" w:rsidRDefault="00012DEB" w:rsidP="00012DEB">
            <w:pPr>
              <w:rPr>
                <w:rFonts w:cstheme="minorHAnsi"/>
                <w:b/>
                <w:sz w:val="16"/>
                <w:szCs w:val="16"/>
              </w:rPr>
            </w:pPr>
            <w:r w:rsidRPr="00D92902">
              <w:rPr>
                <w:rFonts w:cstheme="minorHAnsi"/>
                <w:b/>
                <w:sz w:val="16"/>
                <w:szCs w:val="16"/>
              </w:rPr>
              <w:t>Porto Editora</w:t>
            </w:r>
          </w:p>
        </w:tc>
      </w:tr>
      <w:tr w:rsidR="00012DEB" w:rsidRPr="00D92902" w:rsidTr="00012DEB">
        <w:trPr>
          <w:trHeight w:val="465"/>
        </w:trPr>
        <w:tc>
          <w:tcPr>
            <w:tcW w:w="2145" w:type="dxa"/>
          </w:tcPr>
          <w:p w:rsidR="00012DEB" w:rsidRPr="00D92902" w:rsidRDefault="00012DEB" w:rsidP="00012DEB">
            <w:pPr>
              <w:rPr>
                <w:rFonts w:cstheme="minorHAnsi"/>
                <w:b/>
                <w:sz w:val="16"/>
                <w:szCs w:val="16"/>
              </w:rPr>
            </w:pPr>
            <w:r w:rsidRPr="00D92902">
              <w:rPr>
                <w:rFonts w:cstheme="minorHAnsi"/>
                <w:b/>
                <w:sz w:val="16"/>
                <w:szCs w:val="16"/>
              </w:rPr>
              <w:t>Almeida Garrett</w:t>
            </w:r>
          </w:p>
        </w:tc>
        <w:tc>
          <w:tcPr>
            <w:tcW w:w="2265" w:type="dxa"/>
          </w:tcPr>
          <w:p w:rsidR="00012DEB" w:rsidRPr="00D92902" w:rsidRDefault="00012DEB" w:rsidP="00012DEB">
            <w:pPr>
              <w:rPr>
                <w:rFonts w:cstheme="minorHAnsi"/>
                <w:b/>
                <w:sz w:val="16"/>
                <w:szCs w:val="16"/>
              </w:rPr>
            </w:pPr>
            <w:r w:rsidRPr="00D92902">
              <w:rPr>
                <w:rFonts w:cstheme="minorHAnsi"/>
                <w:b/>
                <w:sz w:val="16"/>
                <w:szCs w:val="16"/>
              </w:rPr>
              <w:t xml:space="preserve">Viagens na minha terra </w:t>
            </w:r>
          </w:p>
        </w:tc>
        <w:tc>
          <w:tcPr>
            <w:tcW w:w="2220" w:type="dxa"/>
          </w:tcPr>
          <w:p w:rsidR="00012DEB" w:rsidRPr="00D92902" w:rsidRDefault="00012DEB" w:rsidP="00012DEB">
            <w:pPr>
              <w:rPr>
                <w:rFonts w:cstheme="minorHAnsi"/>
                <w:b/>
                <w:sz w:val="16"/>
                <w:szCs w:val="16"/>
              </w:rPr>
            </w:pPr>
            <w:r w:rsidRPr="00D92902">
              <w:rPr>
                <w:rFonts w:cstheme="minorHAnsi"/>
                <w:b/>
                <w:sz w:val="16"/>
                <w:szCs w:val="16"/>
              </w:rPr>
              <w:t xml:space="preserve"> Caminho</w:t>
            </w:r>
          </w:p>
        </w:tc>
      </w:tr>
    </w:tbl>
    <w:p w:rsidR="00012DEB" w:rsidRPr="00D92902" w:rsidRDefault="006E179C">
      <w:pPr>
        <w:rPr>
          <w:rFonts w:cstheme="minorHAnsi"/>
          <w:sz w:val="24"/>
          <w:szCs w:val="24"/>
        </w:rPr>
      </w:pPr>
      <w:r w:rsidRPr="00D92902">
        <w:rPr>
          <w:rFonts w:cstheme="minorHAnsi"/>
          <w:sz w:val="24"/>
          <w:szCs w:val="24"/>
        </w:rPr>
        <w:t>Apesar deste</w:t>
      </w:r>
      <w:r w:rsidR="004145DE" w:rsidRPr="00D92902">
        <w:rPr>
          <w:rFonts w:cstheme="minorHAnsi"/>
          <w:sz w:val="24"/>
          <w:szCs w:val="24"/>
        </w:rPr>
        <w:t xml:space="preserve"> fresco nome de vivenda campestre, o Ramalhete, sombrio casarão de paredes, com um renque de estreitas varandas de ferro no primeiro andar, e por cima uma tímida fila de janelinhas abrigadas a beira do telhado, tinham o </w:t>
      </w:r>
      <w:proofErr w:type="spellStart"/>
      <w:r w:rsidR="004145DE" w:rsidRPr="00D92902">
        <w:rPr>
          <w:rFonts w:cstheme="minorHAnsi"/>
          <w:sz w:val="24"/>
          <w:szCs w:val="24"/>
        </w:rPr>
        <w:t>aspec</w:t>
      </w:r>
      <w:proofErr w:type="spellEnd"/>
    </w:p>
    <w:p w:rsidR="00012DEB" w:rsidRPr="00D92902" w:rsidRDefault="00012DEB">
      <w:pPr>
        <w:rPr>
          <w:rFonts w:cstheme="minorHAnsi"/>
          <w:sz w:val="24"/>
          <w:szCs w:val="24"/>
        </w:rPr>
      </w:pPr>
    </w:p>
    <w:p w:rsidR="00012DEB" w:rsidRPr="00D92902" w:rsidRDefault="00012DEB">
      <w:pPr>
        <w:rPr>
          <w:rFonts w:cstheme="minorHAnsi"/>
          <w:sz w:val="24"/>
          <w:szCs w:val="24"/>
        </w:rPr>
      </w:pPr>
    </w:p>
    <w:p w:rsidR="00012DEB" w:rsidRPr="00D92902" w:rsidRDefault="00012DEB">
      <w:pPr>
        <w:rPr>
          <w:rFonts w:cstheme="minorHAnsi"/>
          <w:sz w:val="24"/>
          <w:szCs w:val="24"/>
        </w:rPr>
      </w:pPr>
    </w:p>
    <w:p w:rsidR="009370F9" w:rsidRPr="00D92902" w:rsidRDefault="004145DE">
      <w:pPr>
        <w:rPr>
          <w:rFonts w:cstheme="minorHAnsi"/>
          <w:sz w:val="24"/>
          <w:szCs w:val="24"/>
        </w:rPr>
      </w:pPr>
      <w:proofErr w:type="gramStart"/>
      <w:r w:rsidRPr="00D92902">
        <w:rPr>
          <w:rFonts w:cstheme="minorHAnsi"/>
          <w:sz w:val="24"/>
          <w:szCs w:val="24"/>
        </w:rPr>
        <w:t>to</w:t>
      </w:r>
      <w:proofErr w:type="gramEnd"/>
      <w:r w:rsidRPr="00D92902">
        <w:rPr>
          <w:rFonts w:cstheme="minorHAnsi"/>
          <w:sz w:val="24"/>
          <w:szCs w:val="24"/>
        </w:rPr>
        <w:t xml:space="preserve"> tristonho de residência eclesiástica que competia a uma identificação do reinado da senhora D.Maria I</w:t>
      </w:r>
      <w:r w:rsidR="009370F9" w:rsidRPr="00D92902">
        <w:rPr>
          <w:rFonts w:cstheme="minorHAnsi"/>
          <w:sz w:val="24"/>
          <w:szCs w:val="24"/>
        </w:rPr>
        <w:t xml:space="preserve">, </w:t>
      </w:r>
      <w:r w:rsidRPr="00D92902">
        <w:rPr>
          <w:rFonts w:cstheme="minorHAnsi"/>
          <w:sz w:val="24"/>
          <w:szCs w:val="24"/>
        </w:rPr>
        <w:t xml:space="preserve">com uma sineta e com uma cruz no topo, assemelhar-se-ia a um colégio de jesuítas. </w:t>
      </w:r>
      <w:r w:rsidR="00D55425" w:rsidRPr="00D92902">
        <w:rPr>
          <w:rFonts w:cstheme="minorHAnsi"/>
          <w:sz w:val="24"/>
          <w:szCs w:val="24"/>
        </w:rPr>
        <w:t>O nome de solar</w:t>
      </w:r>
      <w:r w:rsidRPr="00D92902">
        <w:rPr>
          <w:rFonts w:cstheme="minorHAnsi"/>
          <w:sz w:val="24"/>
          <w:szCs w:val="24"/>
        </w:rPr>
        <w:t xml:space="preserve"> provinha de </w:t>
      </w:r>
      <w:r w:rsidR="009370F9" w:rsidRPr="00D92902">
        <w:rPr>
          <w:rFonts w:cstheme="minorHAnsi"/>
          <w:sz w:val="24"/>
          <w:szCs w:val="24"/>
        </w:rPr>
        <w:t>certo</w:t>
      </w:r>
      <w:r w:rsidRPr="00D92902">
        <w:rPr>
          <w:rFonts w:cstheme="minorHAnsi"/>
          <w:sz w:val="24"/>
          <w:szCs w:val="24"/>
        </w:rPr>
        <w:t xml:space="preserve"> de um revestimento quadrado de azulejos fazendo painel no lugar heráldico do escuro </w:t>
      </w:r>
      <w:r w:rsidR="009370F9" w:rsidRPr="00D92902">
        <w:rPr>
          <w:rFonts w:cstheme="minorHAnsi"/>
          <w:sz w:val="24"/>
          <w:szCs w:val="24"/>
        </w:rPr>
        <w:t>de armas, que nunca chegara a ser colocado, e representado um grande ramo de girassóis atado por uma fita onde se distinguiam letras e números de uma data.</w:t>
      </w:r>
    </w:p>
    <w:p w:rsidR="00D55425" w:rsidRPr="00D92902" w:rsidRDefault="00D55425">
      <w:pPr>
        <w:rPr>
          <w:rFonts w:cstheme="minorHAnsi"/>
          <w:sz w:val="16"/>
          <w:szCs w:val="16"/>
        </w:rPr>
        <w:sectPr w:rsidR="00D55425" w:rsidRPr="00D92902" w:rsidSect="00D55425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9370F9" w:rsidRPr="00D92902" w:rsidRDefault="009370F9">
      <w:pPr>
        <w:rPr>
          <w:rFonts w:cstheme="minorHAnsi"/>
          <w:b/>
          <w:sz w:val="16"/>
          <w:szCs w:val="16"/>
        </w:rPr>
      </w:pPr>
      <w:r w:rsidRPr="00D92902">
        <w:rPr>
          <w:rFonts w:cstheme="minorHAnsi"/>
          <w:sz w:val="16"/>
          <w:szCs w:val="16"/>
        </w:rPr>
        <w:lastRenderedPageBreak/>
        <w:t xml:space="preserve">                                                                     </w:t>
      </w:r>
    </w:p>
    <w:p w:rsidR="009370F9" w:rsidRDefault="009370F9">
      <w:pPr>
        <w:rPr>
          <w:rFonts w:ascii="Courier New" w:hAnsi="Courier New" w:cs="Courier New"/>
          <w:b/>
          <w:sz w:val="16"/>
          <w:szCs w:val="16"/>
        </w:rPr>
      </w:pPr>
    </w:p>
    <w:p w:rsidR="00562EF2" w:rsidRDefault="00562EF2" w:rsidP="00562EF2">
      <w:pPr>
        <w:rPr>
          <w:b/>
          <w:sz w:val="28"/>
        </w:rPr>
      </w:pPr>
      <w:r>
        <w:rPr>
          <w:b/>
          <w:sz w:val="28"/>
        </w:rPr>
        <w:t>Texto II:</w:t>
      </w:r>
    </w:p>
    <w:p w:rsidR="00562EF2" w:rsidRDefault="00562EF2" w:rsidP="00562EF2">
      <w:pPr>
        <w:rPr>
          <w:sz w:val="28"/>
        </w:rPr>
      </w:pPr>
      <w:r w:rsidRPr="00012DEB">
        <w:rPr>
          <w:sz w:val="28"/>
          <w:u w:val="dash"/>
        </w:rPr>
        <w:t>Predicado</w:t>
      </w:r>
    </w:p>
    <w:p w:rsidR="00562EF2" w:rsidRPr="00012DEB" w:rsidRDefault="00562EF2" w:rsidP="00012DEB">
      <w:pPr>
        <w:pStyle w:val="PargrafodaLista"/>
        <w:numPr>
          <w:ilvl w:val="0"/>
          <w:numId w:val="1"/>
        </w:numPr>
        <w:rPr>
          <w:sz w:val="28"/>
        </w:rPr>
      </w:pPr>
      <w:r w:rsidRPr="00012DEB">
        <w:rPr>
          <w:sz w:val="28"/>
        </w:rPr>
        <w:t xml:space="preserve">O predicado é o núcleo da frase e permite indicar um processo em desenvolvimento ou um estado, situado no momento em que se fala ou </w:t>
      </w:r>
      <w:proofErr w:type="gramStart"/>
      <w:r w:rsidRPr="00012DEB">
        <w:rPr>
          <w:sz w:val="28"/>
        </w:rPr>
        <w:t>escreve(presente</w:t>
      </w:r>
      <w:proofErr w:type="gramEnd"/>
      <w:r w:rsidRPr="00012DEB">
        <w:rPr>
          <w:sz w:val="28"/>
        </w:rPr>
        <w:t>), ou no momento anterior(passado) ou no momento posterior(futuro).</w:t>
      </w:r>
    </w:p>
    <w:p w:rsidR="00562EF2" w:rsidRPr="00012DEB" w:rsidRDefault="00562EF2" w:rsidP="00012DEB">
      <w:pPr>
        <w:pStyle w:val="PargrafodaLista"/>
        <w:numPr>
          <w:ilvl w:val="0"/>
          <w:numId w:val="1"/>
        </w:numPr>
        <w:rPr>
          <w:sz w:val="28"/>
        </w:rPr>
      </w:pPr>
      <w:r w:rsidRPr="00012DEB">
        <w:rPr>
          <w:b/>
          <w:color w:val="E36C0A" w:themeColor="accent6" w:themeShade="BF"/>
          <w:sz w:val="32"/>
          <w:szCs w:val="32"/>
        </w:rPr>
        <w:t>O predicado</w:t>
      </w:r>
      <w:r w:rsidRPr="00012DEB">
        <w:rPr>
          <w:sz w:val="28"/>
        </w:rPr>
        <w:t xml:space="preserve"> pode ser constituído </w:t>
      </w:r>
      <w:proofErr w:type="gramStart"/>
      <w:r w:rsidRPr="00012DEB">
        <w:rPr>
          <w:sz w:val="28"/>
        </w:rPr>
        <w:t>por</w:t>
      </w:r>
      <w:proofErr w:type="gramEnd"/>
      <w:r w:rsidRPr="00012DEB">
        <w:rPr>
          <w:sz w:val="28"/>
        </w:rPr>
        <w:t xml:space="preserve">: </w:t>
      </w:r>
    </w:p>
    <w:p w:rsidR="00562EF2" w:rsidRPr="00012DEB" w:rsidRDefault="00562EF2" w:rsidP="00012DEB">
      <w:pPr>
        <w:pStyle w:val="PargrafodaLista"/>
        <w:numPr>
          <w:ilvl w:val="0"/>
          <w:numId w:val="1"/>
        </w:numPr>
        <w:rPr>
          <w:sz w:val="28"/>
        </w:rPr>
      </w:pPr>
      <w:r w:rsidRPr="00012DEB">
        <w:rPr>
          <w:sz w:val="28"/>
        </w:rPr>
        <w:t xml:space="preserve">1.Uma forma verbal simples ou composta, quer na voz activa quer na </w:t>
      </w:r>
      <w:r w:rsidRPr="00012DEB">
        <w:rPr>
          <w:b/>
          <w:color w:val="E36C0A" w:themeColor="accent6" w:themeShade="BF"/>
          <w:sz w:val="28"/>
          <w:szCs w:val="28"/>
        </w:rPr>
        <w:t>voz passiva</w:t>
      </w:r>
      <w:r w:rsidRPr="00012DEB">
        <w:rPr>
          <w:sz w:val="28"/>
        </w:rPr>
        <w:t xml:space="preserve">, quando pertence a um verbo de significação </w:t>
      </w:r>
      <w:r w:rsidR="00012DEB">
        <w:rPr>
          <w:sz w:val="28"/>
        </w:rPr>
        <w:t xml:space="preserve">definida: «o </w:t>
      </w:r>
      <w:proofErr w:type="gramStart"/>
      <w:r w:rsidR="00012DEB">
        <w:rPr>
          <w:sz w:val="28"/>
        </w:rPr>
        <w:t>formado  estuda</w:t>
      </w:r>
      <w:proofErr w:type="gramEnd"/>
      <w:r w:rsidR="00012DEB">
        <w:rPr>
          <w:sz w:val="28"/>
        </w:rPr>
        <w:t xml:space="preserve">»; </w:t>
      </w:r>
      <w:proofErr w:type="gramStart"/>
      <w:r w:rsidR="00012DEB">
        <w:rPr>
          <w:sz w:val="28"/>
        </w:rPr>
        <w:t>« o</w:t>
      </w:r>
      <w:proofErr w:type="gramEnd"/>
      <w:r w:rsidR="00012DEB">
        <w:rPr>
          <w:sz w:val="28"/>
        </w:rPr>
        <w:t xml:space="preserve"> formado </w:t>
      </w:r>
      <w:r w:rsidRPr="00012DEB">
        <w:rPr>
          <w:sz w:val="28"/>
        </w:rPr>
        <w:t xml:space="preserve"> tinha estudado»; </w:t>
      </w:r>
      <w:proofErr w:type="gramStart"/>
      <w:r w:rsidRPr="00012DEB">
        <w:rPr>
          <w:sz w:val="28"/>
        </w:rPr>
        <w:t>« este</w:t>
      </w:r>
      <w:proofErr w:type="gramEnd"/>
      <w:r w:rsidRPr="00012DEB">
        <w:rPr>
          <w:sz w:val="28"/>
        </w:rPr>
        <w:t xml:space="preserve"> t</w:t>
      </w:r>
      <w:r w:rsidR="00012DEB">
        <w:rPr>
          <w:sz w:val="28"/>
        </w:rPr>
        <w:t>rabalho foi realizado pelo formado</w:t>
      </w:r>
      <w:r w:rsidRPr="00012DEB">
        <w:rPr>
          <w:sz w:val="28"/>
        </w:rPr>
        <w:t xml:space="preserve">»; </w:t>
      </w:r>
    </w:p>
    <w:p w:rsidR="00562EF2" w:rsidRPr="00012DEB" w:rsidRDefault="00562EF2" w:rsidP="00012DEB">
      <w:pPr>
        <w:pStyle w:val="PargrafodaLista"/>
        <w:numPr>
          <w:ilvl w:val="0"/>
          <w:numId w:val="1"/>
        </w:numPr>
        <w:rPr>
          <w:sz w:val="28"/>
        </w:rPr>
      </w:pPr>
      <w:r w:rsidRPr="00012DEB">
        <w:rPr>
          <w:sz w:val="28"/>
        </w:rPr>
        <w:t xml:space="preserve">2. Uma forma verbal perifrástica: </w:t>
      </w:r>
      <w:proofErr w:type="gramStart"/>
      <w:r w:rsidRPr="00012DEB">
        <w:rPr>
          <w:sz w:val="28"/>
        </w:rPr>
        <w:t xml:space="preserve">« </w:t>
      </w:r>
      <w:r w:rsidRPr="00012DEB">
        <w:rPr>
          <w:b/>
          <w:color w:val="E36C0A" w:themeColor="accent6" w:themeShade="BF"/>
          <w:sz w:val="28"/>
        </w:rPr>
        <w:t>o</w:t>
      </w:r>
      <w:proofErr w:type="gramEnd"/>
      <w:r w:rsidRPr="00012DEB">
        <w:rPr>
          <w:b/>
          <w:color w:val="E36C0A" w:themeColor="accent6" w:themeShade="BF"/>
          <w:sz w:val="28"/>
        </w:rPr>
        <w:t xml:space="preserve"> estudante</w:t>
      </w:r>
      <w:r w:rsidRPr="00012DEB">
        <w:rPr>
          <w:sz w:val="28"/>
        </w:rPr>
        <w:t xml:space="preserve"> tem de estudar a matéria»; </w:t>
      </w:r>
      <w:r w:rsidR="00012DEB">
        <w:rPr>
          <w:sz w:val="28"/>
        </w:rPr>
        <w:t xml:space="preserve"> </w:t>
      </w:r>
    </w:p>
    <w:p w:rsidR="00562EF2" w:rsidRPr="00012DEB" w:rsidRDefault="00562EF2" w:rsidP="00012DEB">
      <w:pPr>
        <w:pStyle w:val="PargrafodaLista"/>
        <w:numPr>
          <w:ilvl w:val="0"/>
          <w:numId w:val="1"/>
        </w:numPr>
        <w:rPr>
          <w:sz w:val="28"/>
        </w:rPr>
      </w:pPr>
      <w:r w:rsidRPr="00012DEB">
        <w:rPr>
          <w:sz w:val="28"/>
        </w:rPr>
        <w:lastRenderedPageBreak/>
        <w:t xml:space="preserve">3. Uma forma verbal e um ou mais nomes, </w:t>
      </w:r>
      <w:r w:rsidRPr="00012DEB">
        <w:rPr>
          <w:b/>
          <w:color w:val="E36C0A" w:themeColor="accent6" w:themeShade="BF"/>
          <w:sz w:val="28"/>
        </w:rPr>
        <w:t>pronomes</w:t>
      </w:r>
      <w:r w:rsidRPr="00012DEB">
        <w:rPr>
          <w:sz w:val="28"/>
        </w:rPr>
        <w:t xml:space="preserve">, </w:t>
      </w:r>
      <w:proofErr w:type="gramStart"/>
      <w:r w:rsidRPr="00012DEB">
        <w:rPr>
          <w:b/>
          <w:color w:val="E36C0A" w:themeColor="accent6" w:themeShade="BF"/>
          <w:sz w:val="28"/>
        </w:rPr>
        <w:t>palavras</w:t>
      </w:r>
      <w:r w:rsidRPr="00012DEB">
        <w:rPr>
          <w:sz w:val="28"/>
        </w:rPr>
        <w:t xml:space="preserve"> ou </w:t>
      </w:r>
      <w:r w:rsidRPr="00012DEB">
        <w:rPr>
          <w:b/>
          <w:color w:val="E36C0A" w:themeColor="accent6" w:themeShade="BF"/>
          <w:sz w:val="28"/>
        </w:rPr>
        <w:t>expressões equivalentes</w:t>
      </w:r>
      <w:r w:rsidRPr="00012DEB">
        <w:rPr>
          <w:sz w:val="28"/>
        </w:rPr>
        <w:t>, quando se trata de um verbo com significação indefinida, isto é, de um verbo que necessita de um complemento para o seu sentido ficar completo</w:t>
      </w:r>
      <w:proofErr w:type="gramEnd"/>
      <w:r w:rsidRPr="00012DEB">
        <w:rPr>
          <w:sz w:val="28"/>
        </w:rPr>
        <w:t xml:space="preserve">: </w:t>
      </w:r>
      <w:proofErr w:type="gramStart"/>
      <w:r w:rsidRPr="00012DEB">
        <w:rPr>
          <w:sz w:val="28"/>
        </w:rPr>
        <w:t>« o</w:t>
      </w:r>
      <w:proofErr w:type="gramEnd"/>
      <w:r w:rsidRPr="00012DEB">
        <w:rPr>
          <w:sz w:val="28"/>
        </w:rPr>
        <w:t xml:space="preserve"> esforço será recompensado »;</w:t>
      </w:r>
    </w:p>
    <w:p w:rsidR="00562EF2" w:rsidRPr="00012DEB" w:rsidRDefault="00562EF2" w:rsidP="00012DEB">
      <w:pPr>
        <w:pStyle w:val="PargrafodaLista"/>
        <w:numPr>
          <w:ilvl w:val="0"/>
          <w:numId w:val="1"/>
        </w:numPr>
        <w:rPr>
          <w:sz w:val="28"/>
        </w:rPr>
      </w:pPr>
      <w:r w:rsidRPr="00012DEB">
        <w:rPr>
          <w:sz w:val="28"/>
        </w:rPr>
        <w:t>4. Uma locução adverbial (expressão equivalente a um verbo simples)</w:t>
      </w:r>
      <w:proofErr w:type="gramStart"/>
      <w:r w:rsidRPr="00012DEB">
        <w:rPr>
          <w:sz w:val="28"/>
        </w:rPr>
        <w:t>:  «o</w:t>
      </w:r>
      <w:proofErr w:type="gramEnd"/>
      <w:r w:rsidRPr="00012DEB">
        <w:rPr>
          <w:sz w:val="28"/>
        </w:rPr>
        <w:t xml:space="preserve"> professor teve em conta o trabalh</w:t>
      </w:r>
      <w:r w:rsidR="00012DEB">
        <w:rPr>
          <w:sz w:val="28"/>
        </w:rPr>
        <w:t>o do formado</w:t>
      </w:r>
      <w:r w:rsidRPr="00012DEB">
        <w:rPr>
          <w:sz w:val="28"/>
        </w:rPr>
        <w:t>»;</w:t>
      </w:r>
    </w:p>
    <w:p w:rsidR="00562EF2" w:rsidRPr="00012DEB" w:rsidRDefault="00562EF2" w:rsidP="00012DEB">
      <w:pPr>
        <w:pStyle w:val="PargrafodaLista"/>
        <w:numPr>
          <w:ilvl w:val="0"/>
          <w:numId w:val="1"/>
        </w:numPr>
        <w:rPr>
          <w:sz w:val="28"/>
        </w:rPr>
      </w:pPr>
      <w:r w:rsidRPr="00012DEB">
        <w:rPr>
          <w:sz w:val="28"/>
        </w:rPr>
        <w:t xml:space="preserve">O predicado pode ser </w:t>
      </w:r>
      <w:proofErr w:type="gramStart"/>
      <w:r w:rsidRPr="00012DEB">
        <w:rPr>
          <w:sz w:val="28"/>
        </w:rPr>
        <w:t>omitido</w:t>
      </w:r>
      <w:proofErr w:type="gramEnd"/>
      <w:r w:rsidRPr="00012DEB">
        <w:rPr>
          <w:sz w:val="28"/>
        </w:rPr>
        <w:t xml:space="preserve"> quando facilmente se subentende, com acontece, com frequência, na frase-resp</w:t>
      </w:r>
      <w:r w:rsidR="00012DEB">
        <w:rPr>
          <w:sz w:val="28"/>
        </w:rPr>
        <w:t xml:space="preserve">w3 </w:t>
      </w:r>
      <w:proofErr w:type="spellStart"/>
      <w:r w:rsidRPr="00012DEB">
        <w:rPr>
          <w:sz w:val="28"/>
        </w:rPr>
        <w:t>osta</w:t>
      </w:r>
      <w:proofErr w:type="spellEnd"/>
      <w:r w:rsidRPr="00012DEB">
        <w:rPr>
          <w:sz w:val="28"/>
        </w:rPr>
        <w:t>: «Quem tratou esse tema? Eu.»</w:t>
      </w:r>
    </w:p>
    <w:p w:rsidR="009370F9" w:rsidRPr="009370F9" w:rsidRDefault="009370F9">
      <w:pPr>
        <w:rPr>
          <w:rFonts w:ascii="Courier New" w:hAnsi="Courier New" w:cs="Courier New"/>
          <w:b/>
          <w:sz w:val="16"/>
          <w:szCs w:val="16"/>
        </w:rPr>
      </w:pPr>
    </w:p>
    <w:sectPr w:rsidR="009370F9" w:rsidRPr="009370F9" w:rsidSect="00D55425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BE0"/>
      </v:shape>
    </w:pict>
  </w:numPicBullet>
  <w:abstractNum w:abstractNumId="0">
    <w:nsid w:val="002365C6"/>
    <w:multiLevelType w:val="hybridMultilevel"/>
    <w:tmpl w:val="678AAC4E"/>
    <w:lvl w:ilvl="0" w:tplc="08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179C"/>
    <w:rsid w:val="00012DEB"/>
    <w:rsid w:val="004145DE"/>
    <w:rsid w:val="00440C6F"/>
    <w:rsid w:val="00562EF2"/>
    <w:rsid w:val="006E0CDA"/>
    <w:rsid w:val="006E179C"/>
    <w:rsid w:val="00891E64"/>
    <w:rsid w:val="009370F9"/>
    <w:rsid w:val="00CB103F"/>
    <w:rsid w:val="00D55425"/>
    <w:rsid w:val="00D92902"/>
    <w:rsid w:val="00ED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C6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62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62EF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12D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AD846-17A4-4ED8-BC48-7093169E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Marcelo</cp:lastModifiedBy>
  <cp:revision>5</cp:revision>
  <dcterms:created xsi:type="dcterms:W3CDTF">2011-02-28T17:01:00Z</dcterms:created>
  <dcterms:modified xsi:type="dcterms:W3CDTF">2011-02-28T21:34:00Z</dcterms:modified>
</cp:coreProperties>
</file>